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25" w:rsidRDefault="00387925" w:rsidP="000C71FB">
      <w:pPr>
        <w:ind w:right="849"/>
      </w:pPr>
    </w:p>
    <w:p w:rsidR="00BB4ED8" w:rsidRDefault="00387925" w:rsidP="00BB4ED8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B4ED8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BB4ED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книгой по жизни</w:t>
      </w:r>
    </w:p>
    <w:p w:rsidR="00BB4ED8" w:rsidRPr="00BB4ED8" w:rsidRDefault="00BB4ED8" w:rsidP="00BB4ED8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B4ED8">
        <w:rPr>
          <w:rFonts w:ascii="Times New Roman" w:hAnsi="Times New Roman" w:cs="Times New Roman"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(Памятка для подростков)</w:t>
      </w:r>
    </w:p>
    <w:p w:rsidR="00173420" w:rsidRPr="00316608" w:rsidRDefault="00387925" w:rsidP="00316608">
      <w:pPr>
        <w:ind w:right="849"/>
        <w:jc w:val="center"/>
      </w:pPr>
      <w:r>
        <w:rPr>
          <w:noProof/>
          <w:lang w:eastAsia="ru-RU"/>
        </w:rPr>
        <w:drawing>
          <wp:inline distT="0" distB="0" distL="0" distR="0" wp14:anchorId="1EE3238D" wp14:editId="0AD79598">
            <wp:extent cx="5778631" cy="2469823"/>
            <wp:effectExtent l="0" t="0" r="0" b="6985"/>
            <wp:docPr id="3" name="Рисунок 3" descr="C:\Users\1\Desktop\books-male-moun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books-male-mounta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11" cy="248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608" w:rsidRPr="00FE210B" w:rsidRDefault="00CE28C8" w:rsidP="00316608">
      <w:pPr>
        <w:pStyle w:val="a6"/>
        <w:spacing w:before="0" w:beforeAutospacing="0" w:after="0" w:afterAutospacing="0" w:line="315" w:lineRule="atLeast"/>
        <w:ind w:firstLine="708"/>
        <w:jc w:val="center"/>
        <w:rPr>
          <w:b/>
        </w:rPr>
      </w:pPr>
      <w:r w:rsidRPr="00FE210B">
        <w:rPr>
          <w:b/>
        </w:rPr>
        <w:t>Дорогой друг!</w:t>
      </w:r>
    </w:p>
    <w:p w:rsidR="00316608" w:rsidRPr="00316608" w:rsidRDefault="00CE28C8" w:rsidP="00316608">
      <w:pPr>
        <w:pStyle w:val="a6"/>
        <w:spacing w:before="0" w:beforeAutospacing="0" w:after="0" w:afterAutospacing="0" w:line="315" w:lineRule="atLeast"/>
        <w:ind w:firstLine="708"/>
        <w:jc w:val="both"/>
      </w:pPr>
      <w:r>
        <w:t>Трудно представить себе современного человека, который бы за свою жизнь не прочитал ни одной книги. За свою долгую историю книга изменилась, но осталась не только надёжным источником информации, но и верным другом человека. А друзей надо уметь выбирать, грамотно общаться с ними. Этому нужно учиться.</w:t>
      </w:r>
      <w:r w:rsidR="00316608">
        <w:t xml:space="preserve"> Вот несколько советов, которые помогут приобрести необходимые знания:</w:t>
      </w:r>
    </w:p>
    <w:p w:rsidR="003579CB" w:rsidRDefault="00316608" w:rsidP="00316608">
      <w:pPr>
        <w:pStyle w:val="a6"/>
        <w:numPr>
          <w:ilvl w:val="0"/>
          <w:numId w:val="2"/>
        </w:numPr>
        <w:spacing w:before="0" w:beforeAutospacing="0" w:after="0" w:afterAutospacing="0" w:line="315" w:lineRule="atLeast"/>
        <w:jc w:val="both"/>
      </w:pPr>
      <w:r>
        <w:t xml:space="preserve">Прежде, чем читать, определи, о каком времени (эпохе) расскажет тебе эта книга. Закончив чтение, установи, как долго длились описанные в книге события. </w:t>
      </w:r>
    </w:p>
    <w:p w:rsidR="00316608" w:rsidRDefault="00316608" w:rsidP="00316608">
      <w:pPr>
        <w:pStyle w:val="a6"/>
        <w:numPr>
          <w:ilvl w:val="0"/>
          <w:numId w:val="2"/>
        </w:numPr>
        <w:spacing w:before="0" w:beforeAutospacing="0" w:after="0" w:afterAutospacing="0" w:line="315" w:lineRule="atLeast"/>
        <w:jc w:val="both"/>
      </w:pPr>
      <w:r>
        <w:t>При чтении обращай внимание на то, где (в каком месте, в какой стране) и с кем происходит всё, о чём рассказано в книге.</w:t>
      </w:r>
    </w:p>
    <w:p w:rsidR="00316608" w:rsidRDefault="00316608" w:rsidP="00316608">
      <w:pPr>
        <w:pStyle w:val="a6"/>
        <w:numPr>
          <w:ilvl w:val="0"/>
          <w:numId w:val="2"/>
        </w:numPr>
        <w:spacing w:before="0" w:beforeAutospacing="0" w:after="0" w:afterAutospacing="0" w:line="315" w:lineRule="atLeast"/>
        <w:jc w:val="both"/>
      </w:pPr>
      <w:r>
        <w:t>Во время чтения постарайся представить себе и обстановку, и героев как можно более наглядно, конкретно (используя книги-справочники, иллюстрации, прочитанное ранее).</w:t>
      </w:r>
    </w:p>
    <w:p w:rsidR="00316608" w:rsidRDefault="00316608" w:rsidP="00316608">
      <w:pPr>
        <w:pStyle w:val="a6"/>
        <w:numPr>
          <w:ilvl w:val="0"/>
          <w:numId w:val="2"/>
        </w:numPr>
        <w:spacing w:before="0" w:beforeAutospacing="0" w:after="0" w:afterAutospacing="0" w:line="315" w:lineRule="atLeast"/>
        <w:jc w:val="both"/>
      </w:pPr>
      <w:r>
        <w:t>Читая, старайся всё непонятное сразу же выделять. Задавай себе вопросы, стремись, прежде всего, найти на них ответы самостоятельно, без посторонней помощи.</w:t>
      </w:r>
    </w:p>
    <w:p w:rsidR="00316608" w:rsidRDefault="00316608" w:rsidP="00316608">
      <w:pPr>
        <w:pStyle w:val="a6"/>
        <w:numPr>
          <w:ilvl w:val="0"/>
          <w:numId w:val="2"/>
        </w:numPr>
        <w:spacing w:before="0" w:beforeAutospacing="0" w:after="0" w:afterAutospacing="0" w:line="315" w:lineRule="atLeast"/>
        <w:jc w:val="both"/>
      </w:pPr>
      <w:r>
        <w:t>Большую (объёмную) книгу читай по частям (по главам, по разделам).</w:t>
      </w:r>
    </w:p>
    <w:p w:rsidR="00316608" w:rsidRDefault="00316608" w:rsidP="00316608">
      <w:pPr>
        <w:pStyle w:val="a6"/>
        <w:numPr>
          <w:ilvl w:val="0"/>
          <w:numId w:val="2"/>
        </w:numPr>
        <w:spacing w:before="0" w:beforeAutospacing="0" w:after="0" w:afterAutospacing="0" w:line="315" w:lineRule="atLeast"/>
        <w:jc w:val="both"/>
      </w:pPr>
      <w:r>
        <w:t>Закрывая книгу или делая перерыв в чтении, всякий раз, даже прочитав только её часть, старайся припомнить и обдумать только что прочитанное.</w:t>
      </w:r>
    </w:p>
    <w:p w:rsidR="00316608" w:rsidRDefault="00316608" w:rsidP="00316608">
      <w:pPr>
        <w:pStyle w:val="a6"/>
        <w:numPr>
          <w:ilvl w:val="0"/>
          <w:numId w:val="2"/>
        </w:numPr>
        <w:spacing w:before="0" w:beforeAutospacing="0" w:after="0" w:afterAutospacing="0" w:line="315" w:lineRule="atLeast"/>
        <w:jc w:val="both"/>
      </w:pPr>
      <w:r>
        <w:t>Привыкай сравнивать свои впечатления от прочитанного сегодня с тем, что было испытано при чтении вчера.</w:t>
      </w:r>
    </w:p>
    <w:p w:rsidR="00316608" w:rsidRDefault="00316608" w:rsidP="00316608">
      <w:pPr>
        <w:pStyle w:val="a6"/>
        <w:numPr>
          <w:ilvl w:val="0"/>
          <w:numId w:val="2"/>
        </w:numPr>
        <w:spacing w:before="0" w:beforeAutospacing="0" w:after="0" w:afterAutospacing="0" w:line="315" w:lineRule="atLeast"/>
        <w:jc w:val="both"/>
      </w:pPr>
      <w:r>
        <w:t xml:space="preserve">После прочтения книги (или части, главы, раздела) бывает полезно возвращаться к </w:t>
      </w:r>
      <w:proofErr w:type="gramStart"/>
      <w:r>
        <w:t>прочитанному</w:t>
      </w:r>
      <w:proofErr w:type="gramEnd"/>
      <w:r>
        <w:t>, перечитывать отдельные интересные или важные места, отмечать такие места закладкой.</w:t>
      </w:r>
    </w:p>
    <w:p w:rsidR="00316608" w:rsidRDefault="00316608" w:rsidP="00316608">
      <w:pPr>
        <w:pStyle w:val="a6"/>
        <w:numPr>
          <w:ilvl w:val="0"/>
          <w:numId w:val="2"/>
        </w:numPr>
        <w:spacing w:before="0" w:beforeAutospacing="0" w:after="0" w:afterAutospacing="0" w:line="315" w:lineRule="atLeast"/>
        <w:jc w:val="both"/>
      </w:pPr>
      <w:r>
        <w:t xml:space="preserve">Дочитав книгу, бывает очень полезно перед расставанием с ней ещё раз подумать над содержанием прочитанного текста в целом; воспроизвести в памяти образы героев книги и постараться определить для себя, хороша ли книга и чем именно. </w:t>
      </w:r>
    </w:p>
    <w:p w:rsidR="00316608" w:rsidRDefault="00316608" w:rsidP="00316608">
      <w:pPr>
        <w:pStyle w:val="a6"/>
        <w:spacing w:before="0" w:beforeAutospacing="0" w:after="0" w:afterAutospacing="0" w:line="315" w:lineRule="atLeast"/>
        <w:jc w:val="both"/>
      </w:pPr>
    </w:p>
    <w:p w:rsidR="00316608" w:rsidRDefault="00316608" w:rsidP="00316608">
      <w:pPr>
        <w:pStyle w:val="a6"/>
        <w:spacing w:before="0" w:beforeAutospacing="0" w:after="0" w:afterAutospacing="0" w:line="315" w:lineRule="atLeast"/>
        <w:jc w:val="both"/>
      </w:pPr>
    </w:p>
    <w:p w:rsidR="00FE210B" w:rsidRDefault="00FE210B" w:rsidP="00316608">
      <w:pPr>
        <w:pStyle w:val="a6"/>
        <w:spacing w:before="0" w:beforeAutospacing="0" w:after="0" w:afterAutospacing="0" w:line="315" w:lineRule="atLeast"/>
        <w:jc w:val="both"/>
      </w:pPr>
    </w:p>
    <w:p w:rsidR="00FE210B" w:rsidRDefault="00FE210B" w:rsidP="00316608">
      <w:pPr>
        <w:pStyle w:val="a6"/>
        <w:spacing w:before="0" w:beforeAutospacing="0" w:after="0" w:afterAutospacing="0" w:line="315" w:lineRule="atLeast"/>
        <w:jc w:val="both"/>
      </w:pPr>
    </w:p>
    <w:p w:rsidR="00FE210B" w:rsidRDefault="00FE210B" w:rsidP="00316608">
      <w:pPr>
        <w:pStyle w:val="a6"/>
        <w:spacing w:before="0" w:beforeAutospacing="0" w:after="0" w:afterAutospacing="0" w:line="315" w:lineRule="atLeast"/>
        <w:jc w:val="both"/>
      </w:pPr>
    </w:p>
    <w:p w:rsidR="00FE210B" w:rsidRDefault="00FE210B" w:rsidP="00316608">
      <w:pPr>
        <w:pStyle w:val="a6"/>
        <w:spacing w:before="0" w:beforeAutospacing="0" w:after="0" w:afterAutospacing="0" w:line="315" w:lineRule="atLeast"/>
        <w:jc w:val="both"/>
      </w:pPr>
    </w:p>
    <w:p w:rsidR="00FE210B" w:rsidRDefault="00FE210B" w:rsidP="00316608">
      <w:pPr>
        <w:pStyle w:val="a6"/>
        <w:spacing w:before="0" w:beforeAutospacing="0" w:after="0" w:afterAutospacing="0" w:line="315" w:lineRule="atLeast"/>
        <w:jc w:val="both"/>
      </w:pPr>
    </w:p>
    <w:p w:rsidR="00FE210B" w:rsidRDefault="00FE210B" w:rsidP="00316608">
      <w:pPr>
        <w:pStyle w:val="a6"/>
        <w:spacing w:before="0" w:beforeAutospacing="0" w:after="0" w:afterAutospacing="0" w:line="315" w:lineRule="atLeast"/>
        <w:jc w:val="both"/>
      </w:pPr>
    </w:p>
    <w:p w:rsidR="00316608" w:rsidRPr="00FE210B" w:rsidRDefault="00766570" w:rsidP="00FE210B">
      <w:pPr>
        <w:pStyle w:val="a6"/>
        <w:spacing w:before="0" w:beforeAutospacing="0" w:after="0" w:afterAutospacing="0" w:line="315" w:lineRule="atLeast"/>
        <w:jc w:val="center"/>
        <w:rPr>
          <w:b/>
        </w:rPr>
      </w:pPr>
      <w:r>
        <w:rPr>
          <w:b/>
        </w:rPr>
        <w:t>С</w:t>
      </w:r>
      <w:r w:rsidR="00FE210B" w:rsidRPr="00FE210B">
        <w:rPr>
          <w:b/>
        </w:rPr>
        <w:t>оветуем прочитать:</w:t>
      </w:r>
    </w:p>
    <w:p w:rsidR="00173420" w:rsidRPr="00FE210B" w:rsidRDefault="00173420" w:rsidP="00FE2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Если ты мягкий, романтичный и милый, и </w:t>
      </w:r>
      <w:r w:rsidR="00FE2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тебе</w:t>
      </w:r>
      <w:r w:rsidRPr="00FE2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душе романтическая литература, то </w:t>
      </w:r>
      <w:r w:rsidR="00FE2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советуем</w:t>
      </w:r>
      <w:r w:rsidRPr="00FE2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следующие книги: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Эмма Скотт – «Среди тысячи слов»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Элизабет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Эльберг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«Лучше, чем друзья»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Рейчел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Липпинкотт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Микки</w:t>
      </w:r>
      <w:proofErr w:type="gram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отри,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Тобиас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Иакони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«В метре друг от друга» (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кинообложка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Микки</w:t>
      </w:r>
      <w:proofErr w:type="gram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отри, Рейчел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Липпинкотт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«Всё это время»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Ася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Лавринович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«Любовь не по сценарию»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же вы любите фантастику и мистику, то мы вам посоветуем следующие книги</w:t>
      </w: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Керстин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Гир - «Зильбер»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Сьюзен Коллинз - трилогия «Голодные игры»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Джеймс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Дэшнер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серия книг «Бегущий в лабиринте»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Ренсом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Риггз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трилогия «Дом странных детей»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вы предпочитаете расследования, детективы, то вам подойдут такие книги</w:t>
      </w: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Карен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Инглис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«Тайное озеро»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Нэнси Спрингер - «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Энола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Холмс и таинственные букеты»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Алан Брэдли - «Сладость на корочке пирога»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Екатерина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Вильмонт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«Фальшивый папа»</w:t>
      </w:r>
    </w:p>
    <w:p w:rsidR="00173420" w:rsidRPr="00FE210B" w:rsidRDefault="00173420" w:rsidP="00FE2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же вы больше любите приключения, то вам нужно почитать такие книги: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«О, я от призраков больна» - Алан Брэдли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Дикий лес – «Колин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Мэлой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котом – «Мэтт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Хейг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«Каменное сердце» - Кэтрин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Патерсон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Джон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Патерсон</w:t>
      </w:r>
      <w:proofErr w:type="spellEnd"/>
    </w:p>
    <w:p w:rsidR="00173420" w:rsidRPr="00FE210B" w:rsidRDefault="00173420" w:rsidP="00FE2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Многие книги помогают решать психологические проблемы и, про</w:t>
      </w:r>
      <w:r w:rsidR="00766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читав их, можно многое осознать: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Книги, которые помогут подросткам найти друзей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«Дом, в котором…», Мариам Петросян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«Чудо», Р. Дж.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Паласио</w:t>
      </w:r>
      <w:proofErr w:type="spellEnd"/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«Янка», Тамара Михеева</w:t>
      </w:r>
    </w:p>
    <w:p w:rsidR="00173420" w:rsidRPr="00FE210B" w:rsidRDefault="00173420" w:rsidP="00FE2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Книги, которые помогут пережить первую любовь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«Виноваты звёзды», Джон Грин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«Первокурсница», Виктория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Ледерман</w:t>
      </w:r>
      <w:proofErr w:type="spellEnd"/>
    </w:p>
    <w:p w:rsidR="00173420" w:rsidRPr="00FE210B" w:rsidRDefault="00173420" w:rsidP="00FE2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Книги, которые помогут подростку добиться успеха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«Первая работа», Юлия Кузнецова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«Пик», Роланд Смит</w:t>
      </w:r>
    </w:p>
    <w:p w:rsidR="00173420" w:rsidRPr="00FE210B" w:rsidRDefault="00173420" w:rsidP="00FE2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Книги, которые помогут наладить отношения с родителями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папа?», Юлия Кузнецова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Манюня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Наринэ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Абгарян</w:t>
      </w:r>
      <w:proofErr w:type="spellEnd"/>
    </w:p>
    <w:p w:rsidR="00173420" w:rsidRPr="00FE210B" w:rsidRDefault="00173420" w:rsidP="00FE2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Книги, которые помогут справиться с переходным возрастом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Оскар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Бренифье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такое чувства?»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Томас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Армстронг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“Ты можешь больше, чем ты думаешь”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Беверли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Бэтчел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“Чего ты по-настоящему хочешь?”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Франсуаза </w:t>
      </w:r>
      <w:proofErr w:type="gram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Буше</w:t>
      </w:r>
      <w:proofErr w:type="gram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люблю других»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Айджа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Майрок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“Почему я?” История белой вороны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Нина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Грентведт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«Привет, это я!»</w:t>
      </w:r>
    </w:p>
    <w:p w:rsidR="00173420" w:rsidRPr="00FE210B" w:rsidRDefault="002014A7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54FF018C" wp14:editId="55EB3153">
            <wp:simplePos x="0" y="0"/>
            <wp:positionH relativeFrom="column">
              <wp:posOffset>4198875</wp:posOffset>
            </wp:positionH>
            <wp:positionV relativeFrom="paragraph">
              <wp:posOffset>73732</wp:posOffset>
            </wp:positionV>
            <wp:extent cx="1866508" cy="1781666"/>
            <wp:effectExtent l="0" t="0" r="635" b="9525"/>
            <wp:wrapNone/>
            <wp:docPr id="1" name="Рисунок 1" descr="pd5lKEC9X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5lKEC9X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94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420"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 Ларю, Наоми Дэвис</w:t>
      </w:r>
      <w:proofErr w:type="gramStart"/>
      <w:r w:rsidR="00173420"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proofErr w:type="gramEnd"/>
      <w:r w:rsidR="00173420"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«Пиши здесь, пиши сейчас»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 Грин «Виноваты звезды»</w:t>
      </w:r>
    </w:p>
    <w:p w:rsidR="00173420" w:rsidRPr="00FE210B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Стивен </w:t>
      </w:r>
      <w:proofErr w:type="spellStart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Чбоски</w:t>
      </w:r>
      <w:proofErr w:type="spellEnd"/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«Хорошо быть тихоней»</w:t>
      </w:r>
    </w:p>
    <w:p w:rsidR="00173420" w:rsidRPr="00766570" w:rsidRDefault="00173420" w:rsidP="00FE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766570" w:rsidRPr="00766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Успехов!</w:t>
      </w:r>
      <w:bookmarkStart w:id="0" w:name="_GoBack"/>
      <w:bookmarkEnd w:id="0"/>
    </w:p>
    <w:p w:rsidR="00173420" w:rsidRPr="00FE210B" w:rsidRDefault="00173420" w:rsidP="00FE2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420" w:rsidRPr="00FE210B" w:rsidRDefault="00173420" w:rsidP="00FE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10B" w:rsidRPr="00FE210B" w:rsidRDefault="00FE210B" w:rsidP="00FE21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val="en-US" w:eastAsia="ru-RU"/>
          <w14:cntxtAlts/>
        </w:rPr>
      </w:pPr>
      <w:r w:rsidRPr="00FE210B">
        <w:rPr>
          <w:rFonts w:ascii="Times New Roman" w:eastAsia="Times New Roman" w:hAnsi="Times New Roman" w:cs="Times New Roman"/>
          <w:b/>
          <w:bCs/>
          <w:i/>
          <w:iCs/>
          <w:kern w:val="28"/>
          <w:sz w:val="28"/>
          <w:szCs w:val="28"/>
          <w:lang w:val="en-US" w:eastAsia="ru-RU"/>
          <w14:cntxtAlts/>
        </w:rPr>
        <w:t xml:space="preserve">E-mail: </w:t>
      </w:r>
      <w:r w:rsidRPr="00FE210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 w:eastAsia="ru-RU"/>
          <w14:cntxtAlts/>
        </w:rPr>
        <w:t xml:space="preserve"> en-kcson@mail.ru</w:t>
      </w:r>
    </w:p>
    <w:p w:rsidR="00FE210B" w:rsidRPr="00FE210B" w:rsidRDefault="00FE210B" w:rsidP="00FE21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8"/>
          <w:szCs w:val="28"/>
          <w:lang w:val="en-US" w:eastAsia="ru-RU"/>
          <w14:cntxtAlts/>
        </w:rPr>
      </w:pPr>
      <w:r w:rsidRPr="00FE210B">
        <w:rPr>
          <w:rFonts w:ascii="Times New Roman" w:eastAsia="Times New Roman" w:hAnsi="Times New Roman" w:cs="Times New Roman"/>
          <w:b/>
          <w:bCs/>
          <w:i/>
          <w:iCs/>
          <w:kern w:val="28"/>
          <w:sz w:val="28"/>
          <w:szCs w:val="28"/>
          <w:lang w:eastAsia="ru-RU"/>
          <w14:cntxtAlts/>
        </w:rPr>
        <w:t xml:space="preserve">Сайт: </w:t>
      </w:r>
      <w:r w:rsidRPr="00FE210B">
        <w:rPr>
          <w:rFonts w:ascii="Times New Roman" w:eastAsia="Times New Roman" w:hAnsi="Times New Roman" w:cs="Times New Roman"/>
          <w:b/>
          <w:bCs/>
          <w:i/>
          <w:iCs/>
          <w:kern w:val="28"/>
          <w:sz w:val="28"/>
          <w:szCs w:val="28"/>
          <w:lang w:val="en-US" w:eastAsia="ru-RU"/>
          <w14:cntxtAlts/>
        </w:rPr>
        <w:t>https://mbukcson.ru</w:t>
      </w:r>
    </w:p>
    <w:p w:rsidR="00FE210B" w:rsidRPr="00FE210B" w:rsidRDefault="00FE210B" w:rsidP="00FE210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663300"/>
          <w:kern w:val="28"/>
          <w:sz w:val="20"/>
          <w:szCs w:val="20"/>
          <w:lang w:eastAsia="ru-RU"/>
          <w14:cntxtAlts/>
        </w:rPr>
      </w:pPr>
      <w:r w:rsidRPr="00FE210B">
        <w:rPr>
          <w:rFonts w:ascii="Times New Roman" w:eastAsia="Times New Roman" w:hAnsi="Times New Roman" w:cs="Times New Roman"/>
          <w:color w:val="663300"/>
          <w:kern w:val="28"/>
          <w:sz w:val="20"/>
          <w:szCs w:val="20"/>
          <w:lang w:eastAsia="ru-RU"/>
          <w14:cntxtAlts/>
        </w:rPr>
        <w:t> </w:t>
      </w: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Pr="00173420" w:rsidRDefault="00173420" w:rsidP="001734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3420" w:rsidRDefault="00173420" w:rsidP="00173420">
      <w:pPr>
        <w:ind w:left="-1134"/>
      </w:pPr>
    </w:p>
    <w:p w:rsidR="00173420" w:rsidRPr="000C71FB" w:rsidRDefault="00173420" w:rsidP="00173420">
      <w:pPr>
        <w:ind w:left="-1134"/>
      </w:pPr>
    </w:p>
    <w:sectPr w:rsidR="00173420" w:rsidRPr="000C71FB" w:rsidSect="000C71FB"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2B9"/>
    <w:multiLevelType w:val="hybridMultilevel"/>
    <w:tmpl w:val="7124E874"/>
    <w:lvl w:ilvl="0" w:tplc="5E289B5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675EFD"/>
    <w:multiLevelType w:val="hybridMultilevel"/>
    <w:tmpl w:val="8318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36"/>
    <w:rsid w:val="000C71FB"/>
    <w:rsid w:val="00173420"/>
    <w:rsid w:val="002014A7"/>
    <w:rsid w:val="002E5AB8"/>
    <w:rsid w:val="00316608"/>
    <w:rsid w:val="003579CB"/>
    <w:rsid w:val="00387925"/>
    <w:rsid w:val="00766570"/>
    <w:rsid w:val="00810236"/>
    <w:rsid w:val="00892C23"/>
    <w:rsid w:val="00BB4ED8"/>
    <w:rsid w:val="00CB09DE"/>
    <w:rsid w:val="00CE28C8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9D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C71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unhideWhenUsed/>
    <w:rsid w:val="000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57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9D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C71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unhideWhenUsed/>
    <w:rsid w:val="000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57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2023-07-27T08:48:00Z</dcterms:created>
  <dcterms:modified xsi:type="dcterms:W3CDTF">2023-08-10T07:34:00Z</dcterms:modified>
</cp:coreProperties>
</file>