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МИНИСТЕРСТВО ТРУДА И СОЦИАЛЬНОЙ ЗАЩИТЫ РОССИЙСКОЙ ФЕДЕРАЦИИ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от 30 июля 2014 г. N </w:t>
      </w:r>
      <w:proofErr w:type="spellStart"/>
      <w:r>
        <w:rPr>
          <w:rFonts w:cs="Calibri"/>
          <w:b/>
          <w:bCs/>
        </w:rPr>
        <w:t>500н</w:t>
      </w:r>
      <w:proofErr w:type="spell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РЕКОМЕНДАЦИЙ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 ОПРЕДЕЛЕНИЮ ИНДИВИДУАЛЬНОЙ ПОТРЕБНОСТИ В </w:t>
      </w:r>
      <w:proofErr w:type="gramStart"/>
      <w:r>
        <w:rPr>
          <w:rFonts w:cs="Calibri"/>
          <w:b/>
          <w:bCs/>
        </w:rPr>
        <w:t>СОЦИАЛЬНЫХ</w:t>
      </w:r>
      <w:proofErr w:type="gram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УСЛУГАХ</w:t>
      </w:r>
      <w:proofErr w:type="gramEnd"/>
      <w:r>
        <w:rPr>
          <w:rFonts w:cs="Calibri"/>
          <w:b/>
          <w:bCs/>
        </w:rPr>
        <w:t xml:space="preserve"> ПОЛУЧАТЕЛЕЙ СОЦИАЛЬНЫХ УСЛУГ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подпунктом 5.2.97(12)</w:t>
        </w:r>
      </w:hyperlink>
      <w:r>
        <w:rPr>
          <w:rFonts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46, ст. 5952; 2014, N 21, ст. 2710; N 26, ст. 3577), приказываю:</w:t>
      </w:r>
      <w:proofErr w:type="gram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29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по определению индивидуальной потребности в социальных услугах получателей социальных услуг.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Настоящий приказ вступает в силу с 1 января 2015 года.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М.ТОПИЛИН</w:t>
      </w:r>
      <w:proofErr w:type="spell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нуждается в государственной регистрации. Письмо Минюста России от 30 октября 2014 г. N 01/99043-МТ.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3"/>
      <w:bookmarkEnd w:id="1"/>
      <w:r>
        <w:rPr>
          <w:rFonts w:cs="Calibri"/>
        </w:rPr>
        <w:t>Утверждены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труда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социальной защиты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30 июля 2014 г. N </w:t>
      </w:r>
      <w:proofErr w:type="spellStart"/>
      <w:r>
        <w:rPr>
          <w:rFonts w:cs="Calibri"/>
        </w:rPr>
        <w:t>500н</w:t>
      </w:r>
      <w:proofErr w:type="spell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29"/>
      <w:bookmarkEnd w:id="2"/>
      <w:r>
        <w:rPr>
          <w:rFonts w:cs="Calibri"/>
          <w:b/>
          <w:bCs/>
        </w:rPr>
        <w:t>РЕКОМЕНДАЦИИ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 ОПРЕДЕЛЕНИЮ ИНДИВИДУАЛЬНОЙ ПОТРЕБНОСТИ В </w:t>
      </w:r>
      <w:proofErr w:type="gramStart"/>
      <w:r>
        <w:rPr>
          <w:rFonts w:cs="Calibri"/>
          <w:b/>
          <w:bCs/>
        </w:rPr>
        <w:t>СОЦИАЛЬНЫХ</w:t>
      </w:r>
      <w:proofErr w:type="gram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УСЛУГАХ</w:t>
      </w:r>
      <w:proofErr w:type="gramEnd"/>
      <w:r>
        <w:rPr>
          <w:rFonts w:cs="Calibri"/>
          <w:b/>
          <w:bCs/>
        </w:rPr>
        <w:t xml:space="preserve"> ПОЛУЧАТЕЛЕЙ СОЦИАЛЬНЫХ УСЛУГ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6" w:history="1">
        <w:r>
          <w:rPr>
            <w:rFonts w:cs="Calibri"/>
            <w:color w:val="0000FF"/>
          </w:rPr>
          <w:t>статьей 15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2014, N 30, ст. 4257) о признании гражданина нуждающимся в социальном обслуживании.</w:t>
      </w:r>
      <w:proofErr w:type="gramEnd"/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7" w:history="1">
        <w:r>
          <w:rPr>
            <w:rFonts w:cs="Calibri"/>
            <w:color w:val="0000FF"/>
          </w:rPr>
          <w:t>части 1 статьи 15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8" w:history="1">
        <w:r>
          <w:rPr>
            <w:rFonts w:cs="Calibri"/>
            <w:color w:val="0000FF"/>
          </w:rPr>
          <w:t>статьей 15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</w:t>
      </w:r>
      <w:r>
        <w:rPr>
          <w:rFonts w:cs="Calibri"/>
        </w:rPr>
        <w:lastRenderedPageBreak/>
        <w:t>обслуживания граждан в Российской Федерации" относятся: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отсутствие работы и сре</w:t>
      </w:r>
      <w:proofErr w:type="gramStart"/>
      <w:r>
        <w:rPr>
          <w:rFonts w:cs="Calibri"/>
        </w:rPr>
        <w:t>дств к с</w:t>
      </w:r>
      <w:proofErr w:type="gramEnd"/>
      <w:r>
        <w:rPr>
          <w:rFonts w:cs="Calibri"/>
        </w:rPr>
        <w:t>уществованию;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>
        <w:rPr>
          <w:rFonts w:cs="Calibri"/>
        </w:rP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См. </w:t>
      </w:r>
      <w:hyperlink r:id="rId9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заявления о предоставлении социальных услуг, утвержденную приказом Минтруда России от 28.03.2014 N </w:t>
      </w:r>
      <w:proofErr w:type="spellStart"/>
      <w:r>
        <w:rPr>
          <w:rFonts w:cs="Calibri"/>
        </w:rPr>
        <w:t>159н</w:t>
      </w:r>
      <w:proofErr w:type="spellEnd"/>
      <w:r>
        <w:rPr>
          <w:rFonts w:cs="Calibri"/>
        </w:rPr>
        <w:t xml:space="preserve"> (зарегистрирован в Минюсте России 26 мая 2014 г. N 32430).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</w:t>
      </w:r>
      <w:proofErr w:type="gramStart"/>
      <w:r>
        <w:rPr>
          <w:rFonts w:cs="Calibri"/>
        </w:rPr>
        <w:t>&gt; С</w:t>
      </w:r>
      <w:proofErr w:type="gramEnd"/>
      <w:r>
        <w:rPr>
          <w:rFonts w:cs="Calibri"/>
        </w:rPr>
        <w:t xml:space="preserve">м. </w:t>
      </w:r>
      <w:hyperlink r:id="rId10" w:history="1">
        <w:r>
          <w:rPr>
            <w:rFonts w:cs="Calibri"/>
            <w:color w:val="0000FF"/>
          </w:rPr>
          <w:t>статью 31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&lt;3</w:t>
      </w:r>
      <w:proofErr w:type="gramStart"/>
      <w:r>
        <w:rPr>
          <w:rFonts w:cs="Calibri"/>
        </w:rPr>
        <w:t>&gt; С</w:t>
      </w:r>
      <w:proofErr w:type="gramEnd"/>
      <w:r>
        <w:rPr>
          <w:rFonts w:cs="Calibri"/>
        </w:rPr>
        <w:t xml:space="preserve">м. </w:t>
      </w:r>
      <w:hyperlink r:id="rId11" w:history="1">
        <w:r>
          <w:rPr>
            <w:rFonts w:cs="Calibri"/>
            <w:color w:val="0000FF"/>
          </w:rPr>
          <w:t>статью 18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&lt;4</w:t>
      </w:r>
      <w:proofErr w:type="gramStart"/>
      <w:r>
        <w:rPr>
          <w:rFonts w:cs="Calibri"/>
        </w:rPr>
        <w:t>&gt; С</w:t>
      </w:r>
      <w:proofErr w:type="gramEnd"/>
      <w:r>
        <w:rPr>
          <w:rFonts w:cs="Calibri"/>
        </w:rPr>
        <w:t xml:space="preserve">м. </w:t>
      </w:r>
      <w:hyperlink r:id="rId12" w:history="1">
        <w:r>
          <w:rPr>
            <w:rFonts w:cs="Calibri"/>
            <w:color w:val="0000FF"/>
          </w:rPr>
          <w:t>статью 16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</w:t>
      </w:r>
      <w:proofErr w:type="gramStart"/>
      <w:r>
        <w:rPr>
          <w:rFonts w:cs="Calibri"/>
        </w:rPr>
        <w:t>&gt; С</w:t>
      </w:r>
      <w:proofErr w:type="gramEnd"/>
      <w:r>
        <w:rPr>
          <w:rFonts w:cs="Calibri"/>
        </w:rPr>
        <w:t xml:space="preserve">м. </w:t>
      </w:r>
      <w:hyperlink r:id="rId13" w:history="1">
        <w:r>
          <w:rPr>
            <w:rFonts w:cs="Calibri"/>
            <w:color w:val="0000FF"/>
          </w:rPr>
          <w:t>статью 10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 xml:space="preserve">В соответствии со </w:t>
      </w:r>
      <w:hyperlink r:id="rId14" w:history="1">
        <w:r>
          <w:rPr>
            <w:rFonts w:cs="Calibri"/>
            <w:color w:val="0000FF"/>
          </w:rPr>
          <w:t>статьей 16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</w:t>
      </w:r>
      <w:r>
        <w:rPr>
          <w:rFonts w:cs="Calibri"/>
        </w:rPr>
        <w:lastRenderedPageBreak/>
        <w:t>также мероприятия по социальному сопровождению, осуществляемые в соответствии</w:t>
      </w:r>
      <w:proofErr w:type="gramEnd"/>
      <w:r>
        <w:rPr>
          <w:rFonts w:cs="Calibri"/>
        </w:rPr>
        <w:t xml:space="preserve"> со </w:t>
      </w:r>
      <w:hyperlink r:id="rId15" w:history="1">
        <w:r>
          <w:rPr>
            <w:rFonts w:cs="Calibri"/>
            <w:color w:val="0000FF"/>
          </w:rPr>
          <w:t>статьей 22</w:t>
        </w:r>
      </w:hyperlink>
      <w:r>
        <w:rPr>
          <w:rFonts w:cs="Calibri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C7EEB" w:rsidRDefault="003C7EEB" w:rsidP="003C7E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4F57B0" w:rsidRDefault="004F57B0">
      <w:bookmarkStart w:id="3" w:name="_GoBack"/>
      <w:bookmarkEnd w:id="3"/>
    </w:p>
    <w:sectPr w:rsidR="004F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96"/>
    <w:rsid w:val="003C7EEB"/>
    <w:rsid w:val="004F57B0"/>
    <w:rsid w:val="00B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C0AE85456C2BA23C2F0E3A71AF20D0133F4161BB89DC8272BBF7679424470ABC4DD13F4D49D3zEq3D" TargetMode="External"/><Relationship Id="rId13" Type="http://schemas.openxmlformats.org/officeDocument/2006/relationships/hyperlink" Target="consultantplus://offline/ref=C44EC0AE85456C2BA23C2F0E3A71AF20D0133F4161BB89DC8272BBF7679424470ABC4DD13F4D49D6zEq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C0AE85456C2BA23C2F0E3A71AF20D0133F4161BB89DC8272BBF7679424470ABC4DD13F4D49D3zEq3D" TargetMode="External"/><Relationship Id="rId12" Type="http://schemas.openxmlformats.org/officeDocument/2006/relationships/hyperlink" Target="consultantplus://offline/ref=C44EC0AE85456C2BA23C2F0E3A71AF20D0133F4161BB89DC8272BBF7679424470ABC4DD13F4D49DCzEq4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EC0AE85456C2BA23C2F0E3A71AF20D0133F4161BB89DC8272BBF7679424470ABC4DD13F4D49D3zEq2D" TargetMode="External"/><Relationship Id="rId11" Type="http://schemas.openxmlformats.org/officeDocument/2006/relationships/hyperlink" Target="consultantplus://offline/ref=C44EC0AE85456C2BA23C2F0E3A71AF20D0133F4161BB89DC8272BBF7679424470ABC4DD13F4D49DDzEq4D" TargetMode="External"/><Relationship Id="rId5" Type="http://schemas.openxmlformats.org/officeDocument/2006/relationships/hyperlink" Target="consultantplus://offline/ref=C44EC0AE85456C2BA23C2F0E3A71AF20D0123D496DBA89DC8272BBF7679424470ABC4DD1z3qAD" TargetMode="External"/><Relationship Id="rId15" Type="http://schemas.openxmlformats.org/officeDocument/2006/relationships/hyperlink" Target="consultantplus://offline/ref=C44EC0AE85456C2BA23C2F0E3A71AF20D0133F4161BB89DC8272BBF7679424470ABC4DD13F4D4AD7zEq0D" TargetMode="External"/><Relationship Id="rId10" Type="http://schemas.openxmlformats.org/officeDocument/2006/relationships/hyperlink" Target="consultantplus://offline/ref=C44EC0AE85456C2BA23C2F0E3A71AF20D0133F4161BB89DC8272BBF7679424470ABC4DD13F4D4BD6zEq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EC0AE85456C2BA23C2F0E3A71AF20D0133A4960BD89DC8272BBF7679424470ABC4DD13F4D48D5zEq2D" TargetMode="External"/><Relationship Id="rId14" Type="http://schemas.openxmlformats.org/officeDocument/2006/relationships/hyperlink" Target="consultantplus://offline/ref=C44EC0AE85456C2BA23C2F0E3A71AF20D0133F4161BB89DC8272BBF7679424470ABC4DD13F4D49DCzEq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6629</Characters>
  <Application>Microsoft Office Word</Application>
  <DocSecurity>0</DocSecurity>
  <Lines>55</Lines>
  <Paragraphs>15</Paragraphs>
  <ScaleCrop>false</ScaleCrop>
  <Company>Home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2020-10-06T03:14:00Z</dcterms:created>
  <dcterms:modified xsi:type="dcterms:W3CDTF">2020-10-06T03:15:00Z</dcterms:modified>
</cp:coreProperties>
</file>